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10"/>
      </w:tblGrid>
      <w:tr w:rsidR="000D0828" w:rsidTr="000536AD">
        <w:trPr>
          <w:trHeight w:val="557"/>
          <w:jc w:val="center"/>
        </w:trPr>
        <w:tc>
          <w:tcPr>
            <w:tcW w:w="8848" w:type="dxa"/>
            <w:gridSpan w:val="2"/>
            <w:shd w:val="clear" w:color="auto" w:fill="FFFFFF"/>
            <w:vAlign w:val="center"/>
          </w:tcPr>
          <w:p w:rsidR="000D0828" w:rsidRPr="00B65192" w:rsidRDefault="000D0828" w:rsidP="000536AD">
            <w:pPr>
              <w:spacing w:line="360" w:lineRule="exact"/>
              <w:jc w:val="center"/>
              <w:textAlignment w:val="center"/>
              <w:rPr>
                <w:rFonts w:ascii="方正小标宋简体" w:eastAsia="方正小标宋简体" w:hAnsi="微软雅黑" w:cs="微软雅黑"/>
                <w:b/>
                <w:bCs/>
                <w:color w:val="000000"/>
                <w:szCs w:val="21"/>
                <w:lang w:eastAsia="zh-CN" w:bidi="ar"/>
              </w:rPr>
            </w:pPr>
            <w:r w:rsidRPr="00B65192">
              <w:rPr>
                <w:rFonts w:ascii="方正小标宋简体" w:eastAsia="方正小标宋简体" w:hAnsi="宋体" w:cs="Courier New" w:hint="eastAsia"/>
                <w:b/>
                <w:bCs/>
                <w:sz w:val="32"/>
                <w:szCs w:val="21"/>
                <w:lang w:eastAsia="zh-CN"/>
              </w:rPr>
              <w:t>南宁儿童康复中心消防设施检测维护保养服务需求表</w:t>
            </w:r>
          </w:p>
        </w:tc>
      </w:tr>
      <w:tr w:rsidR="000D0828" w:rsidTr="0063298C">
        <w:trPr>
          <w:trHeight w:val="360"/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0D0828" w:rsidRDefault="000D0828" w:rsidP="00910A79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  <w:lang w:bidi="ar"/>
              </w:rPr>
              <w:t>服务名称</w:t>
            </w:r>
          </w:p>
        </w:tc>
        <w:tc>
          <w:tcPr>
            <w:tcW w:w="7010" w:type="dxa"/>
            <w:shd w:val="clear" w:color="auto" w:fill="FFFFFF"/>
            <w:vAlign w:val="center"/>
          </w:tcPr>
          <w:p w:rsidR="000D0828" w:rsidRDefault="000D0828" w:rsidP="00910A79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  <w:lang w:bidi="ar"/>
              </w:rPr>
              <w:t>项目需求和技术要求</w:t>
            </w:r>
          </w:p>
        </w:tc>
      </w:tr>
      <w:tr w:rsidR="000D0828" w:rsidTr="0063298C">
        <w:trPr>
          <w:trHeight w:val="23"/>
          <w:jc w:val="center"/>
        </w:trPr>
        <w:tc>
          <w:tcPr>
            <w:tcW w:w="1838" w:type="dxa"/>
            <w:shd w:val="clear" w:color="auto" w:fill="FFFFFF"/>
            <w:vAlign w:val="center"/>
          </w:tcPr>
          <w:p w:rsidR="000D0828" w:rsidRDefault="000D0828" w:rsidP="0063298C">
            <w:pPr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南宁儿童康复中心消防设施检测维护保养服务</w:t>
            </w:r>
          </w:p>
        </w:tc>
        <w:tc>
          <w:tcPr>
            <w:tcW w:w="7010" w:type="dxa"/>
            <w:shd w:val="clear" w:color="auto" w:fill="FFFFFF"/>
            <w:vAlign w:val="center"/>
          </w:tcPr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一、项目情况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1、项目范围：南宁儿童康复中心旧区（1号楼，2号楼，3号楼，5号楼，6号楼），南宁儿童康复中心康复综合大楼。合计面积：32350.119㎡。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项目情况：南宁儿童康复中心的消防设施包括消防水源、消防供水设施、消防栓系统、自动喷水灭火系统、火灾自动报警系统、防烟排烟系统、防火分隔系统、消防应急照明和疏散指示系统、气体灭火系统、消防通讯事故广播、移动灭火器材。其中旧区设有感烟火灾探测器250个，声光报警器26个，手动报警按钮22个；康复综合大楼设有感烟火灾探测器951个，声光报警器103个，手动报警按钮103个，消火栓按钮136个，喷头2599个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二、消防水源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每月检查消防水箱、消防水池外观是否完好，周围环境是否有异常，核对储水量及液位检测装置报警功能是否正常，自动补水功能是否正常。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三、消防供水设施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每月检查消防水泵控制柜的工作状态是否正常、各指示灯是否正常显示；每月手动启动消防水泵运转，检查供电电源的情况。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四、消防栓系统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箱体外观是否完好，箱门是否能灵活开启，关闭是否牢靠，箱内配件是否齐全，无漏水，标识是否清晰、正确。每月检查消防泵工作环境及消防泵、稳压设备、管网、阀门、水泵接合器、室内外消火栓、储水设施等是否处于正常完好的状态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2、每月检查消防卷盘外观是否完好，配件齐全，消防软管与盘管进出口、软管与进水控制阀、 软管与喷枪的连接是否牢固可靠。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五、自动喷水灭火系统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湿式报警阀主阀锈蚀状况，各个部件连接处有无渗漏现象，主阀前后压力表读数准确及两表压差是否符合要求(&lt;0.01MPa),延时装置是否排水畅通。压力开关动作灵活并迅速反馈信号，主阀复位到位，警铃动作灵活、铃声洪亮，排水系统是否排水畅通；对报警阀旁的放水 试验</w:t>
            </w:r>
            <w:proofErr w:type="gramStart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阀进行</w:t>
            </w:r>
            <w:proofErr w:type="gramEnd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放水试验。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lastRenderedPageBreak/>
              <w:t>2、每月检查开启末端试水装置及试水阀后，测试出水压力，水流指示器、报警阀、压力开关是否动作。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3、每月检查喷头是否有损坏、锈蚀、漏水现象。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六、火灾自动报警系统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火灾报警控制器外观及运行状况：指示灯及开关按钮等是否完好，显示是否正常；蓄电池接线端子是否稳固，电压值是否在正常值范围内，外部线路是否无缺损，接线端子是否无松脱，线标端子标识是否清晰，外部接口是否接触良好。内部各接线端子是否牢固，时钟是否准确，电压值是否在正常值范围内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2、保证每年对每一只火灾探测器、手动火灾报警按钮、火灾显示盘、电话分机与电话插孔至少进行一次功能检查。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3、每月检查消防电话总机、消防控制室图形显示装置、传输设备、消防应急广播控制设备是否正常。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七、防烟排烟系统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1、每月检查风机房围护结构是否完整，机房内无杂物，房内干燥无积水。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2、每月检查风机控制箱、柜仪表、指示灯显示是否正常，开关及控制按钮是否灵活可靠，是否有手动、自动切换装置，对风机进行一次手动控制功能检查。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3、保证每年对每一台送风机、排烟风机至少进行一次直接手动控制功能检查。每月检查。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4、保证每年对每一个送风阀、防火阀、排烟防火</w:t>
            </w:r>
            <w:proofErr w:type="gramStart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阀至少</w:t>
            </w:r>
            <w:proofErr w:type="gramEnd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进行一次启动、反馈功能，动作信号反馈功能检查。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八、防火分隔系统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1、每月检查防火门外观是否完整，铭牌是否清晰，启闭状况是否正常。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2、每月检查防火门监控器、监控模块、防火 门定位装置和释放装置等现场部件是否应干净清洁，各接线端子是否稳固，标识是否清晰、正确。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3、每月检查防火门监控器电池是否变形、锈蚀、漏液、接线端子是否有氧化物，防火门监控器的自检、消音、报 警、反馈功能是否正常，供电电压是否在正常值范围内。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4、每月检查防火卷帘外观是否完好，无机械性损伤及变形，手动控制按钮安装牢固；防火卷帘的供电电压是否在正常值范围内；防火卷帘下部是否有妨碍设备启闭的 物品。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lastRenderedPageBreak/>
              <w:t>九、消防应急照明和疏散指示系统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每月抽检消防应急灯具外观是否完好、安装是否牢固；工作状态指示灯显示是否正常。疏散标志外观是否完好、安装是否牢固、无遮挡。抽检数量不少于总数的20%。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十、气体灭火系统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1、每月检查预制灭火系统柜体安装是否稳固、无变形、无锈蚀，设备状态和运行状况是否正常，气体储存容器内的压力，不得小于设计储存压力的90%。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2、每月检查气体灭火控制器(盘) 工作状态是否正常：面板上的指示灯是否正常，各开关位置是否正确，各连线无松动现象。可燃物的种类、分布情况，防护区的维护结构及开口情况，是否符合设计规定。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十一、消防通讯事故广播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1、每月检查电话插孔、重要场所的对讲电话、播音设备、扬声器是否处于正常完好状态。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2、每季度检查下列功能：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（1）试验电话插孔和对讲电话的通话质量，抽检数量不少于总数的30%。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（2）</w:t>
            </w:r>
            <w:proofErr w:type="gramStart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试验选层广播</w:t>
            </w:r>
            <w:proofErr w:type="gramEnd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。抽检数量不少于总数的30%。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十二、移动灭火器材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1、每月检查灭火器种类、数量、设置位置、标志等是否符合要求。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2、每季度检查灭火器压力、重量、有效期等，必要时做喷射试验。抽检数量不少于总数的30%。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十三、</w:t>
            </w:r>
            <w:proofErr w:type="gramStart"/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出具维保报告</w:t>
            </w:r>
            <w:proofErr w:type="gramEnd"/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每月出具建筑消防维护保养报告，并上传至广西社会消防技术服务机构业务信息管理系统。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十四、其他服务要求</w:t>
            </w:r>
          </w:p>
          <w:p w:rsidR="0063298C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1.必须派出专人配合采购人做好各种消防迎检工作。</w:t>
            </w:r>
          </w:p>
          <w:p w:rsidR="000D0828" w:rsidRPr="0063298C" w:rsidRDefault="0063298C" w:rsidP="00CC27F7">
            <w:pPr>
              <w:spacing w:line="380" w:lineRule="exact"/>
              <w:textAlignment w:val="top"/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</w:pP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2.紧急情况处理：甲方通过电话、微信、QQ、邮件等方式通知后，乙方需立即响应接到通知后，应尽量在 15-40分钟内抵达现场；最迟时限不得超过</w:t>
            </w:r>
            <w:r w:rsidR="00FF7D07">
              <w:rPr>
                <w:rFonts w:ascii="微软雅黑" w:eastAsia="微软雅黑" w:hAnsi="微软雅黑" w:cs="微软雅黑"/>
                <w:color w:val="000000"/>
                <w:szCs w:val="21"/>
                <w:lang w:eastAsia="zh-CN" w:bidi="ar"/>
              </w:rPr>
              <w:t>1</w:t>
            </w:r>
            <w:r w:rsidRPr="0063298C">
              <w:rPr>
                <w:rFonts w:ascii="微软雅黑" w:eastAsia="微软雅黑" w:hAnsi="微软雅黑" w:cs="微软雅黑" w:hint="eastAsia"/>
                <w:color w:val="000000"/>
                <w:szCs w:val="21"/>
                <w:lang w:eastAsia="zh-CN" w:bidi="ar"/>
              </w:rPr>
              <w:t>小时到达故障地点进行作业。</w:t>
            </w:r>
          </w:p>
        </w:tc>
      </w:tr>
    </w:tbl>
    <w:p w:rsidR="00014C6C" w:rsidRDefault="00014C6C" w:rsidP="000D0828">
      <w:pPr>
        <w:rPr>
          <w:lang w:eastAsia="zh-CN"/>
        </w:rPr>
      </w:pPr>
      <w:bookmarkStart w:id="0" w:name="_GoBack"/>
      <w:bookmarkEnd w:id="0"/>
    </w:p>
    <w:sectPr w:rsidR="00014C6C" w:rsidSect="000536A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altName w:val="Times New Roman"/>
    <w:charset w:val="00"/>
    <w:family w:val="roman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28"/>
    <w:rsid w:val="00014C6C"/>
    <w:rsid w:val="000536AD"/>
    <w:rsid w:val="000D0828"/>
    <w:rsid w:val="0063298C"/>
    <w:rsid w:val="00B65192"/>
    <w:rsid w:val="00CC27F7"/>
    <w:rsid w:val="00F42E63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95DF"/>
  <w15:chartTrackingRefBased/>
  <w15:docId w15:val="{07F3DD18-DB8B-47E4-A857-A9D6BF9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0D0828"/>
    <w:pPr>
      <w:jc w:val="both"/>
    </w:pPr>
    <w:rPr>
      <w:rFonts w:ascii="Calibri" w:eastAsia="等线" w:hAnsi="Calibri" w:cs="21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0D0828"/>
  </w:style>
  <w:style w:type="paragraph" w:styleId="a3">
    <w:name w:val="Balloon Text"/>
    <w:basedOn w:val="a"/>
    <w:link w:val="a4"/>
    <w:uiPriority w:val="99"/>
    <w:semiHidden/>
    <w:unhideWhenUsed/>
    <w:rsid w:val="000536A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536AD"/>
    <w:rPr>
      <w:rFonts w:ascii="Calibri" w:eastAsia="等线" w:hAnsi="Calibri" w:cs="2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335</Words>
  <Characters>1913</Characters>
  <Application>Microsoft Office Word</Application>
  <DocSecurity>0</DocSecurity>
  <Lines>15</Lines>
  <Paragraphs>4</Paragraphs>
  <ScaleCrop>false</ScaleCrop>
  <Company>DoubleOX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2026-04-08T03:48:00Z</cp:lastPrinted>
  <dcterms:created xsi:type="dcterms:W3CDTF">2026-04-02T02:39:00Z</dcterms:created>
  <dcterms:modified xsi:type="dcterms:W3CDTF">2026-04-08T07:58:00Z</dcterms:modified>
</cp:coreProperties>
</file>